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3C2CD" w14:textId="77777777" w:rsidR="00C23FD1" w:rsidRDefault="00C23FD1" w:rsidP="00C23FD1">
      <w:pPr>
        <w:spacing w:after="0"/>
        <w:jc w:val="center"/>
        <w:rPr>
          <w:b/>
          <w:bCs/>
          <w:sz w:val="32"/>
          <w:szCs w:val="32"/>
          <w:u w:val="single"/>
        </w:rPr>
      </w:pPr>
      <w:r w:rsidRPr="00C23FD1">
        <w:rPr>
          <w:b/>
          <w:bCs/>
          <w:sz w:val="32"/>
          <w:szCs w:val="32"/>
          <w:u w:val="single"/>
        </w:rPr>
        <w:t>Volunteer Role Description</w:t>
      </w:r>
    </w:p>
    <w:p w14:paraId="3267C4AD" w14:textId="75CA7B2C" w:rsidR="00132822" w:rsidRPr="00C23FD1" w:rsidRDefault="00A66E86" w:rsidP="008C01D5">
      <w:pPr>
        <w:spacing w:after="0"/>
        <w:jc w:val="center"/>
        <w:rPr>
          <w:b/>
          <w:bCs/>
          <w:sz w:val="32"/>
          <w:szCs w:val="32"/>
          <w:u w:val="single"/>
        </w:rPr>
      </w:pPr>
      <w:r>
        <w:rPr>
          <w:b/>
          <w:bCs/>
          <w:sz w:val="28"/>
          <w:szCs w:val="28"/>
        </w:rPr>
        <w:t xml:space="preserve">Pentwyn </w:t>
      </w:r>
      <w:r w:rsidR="002D19C6">
        <w:rPr>
          <w:b/>
          <w:bCs/>
          <w:sz w:val="28"/>
          <w:szCs w:val="28"/>
        </w:rPr>
        <w:t>Advocacy</w:t>
      </w:r>
      <w:r w:rsidR="00C23FD1" w:rsidRPr="00C23FD1">
        <w:rPr>
          <w:b/>
          <w:bCs/>
          <w:sz w:val="28"/>
          <w:szCs w:val="28"/>
        </w:rPr>
        <w:t xml:space="preserve"> </w:t>
      </w:r>
      <w:r w:rsidR="00B75472">
        <w:rPr>
          <w:b/>
          <w:bCs/>
          <w:sz w:val="28"/>
          <w:szCs w:val="28"/>
        </w:rPr>
        <w:t>Volunteer</w:t>
      </w:r>
    </w:p>
    <w:p w14:paraId="526AFD0D" w14:textId="77777777" w:rsidR="00C23FD1" w:rsidRDefault="00C23FD1" w:rsidP="00C23FD1">
      <w:pPr>
        <w:jc w:val="center"/>
        <w:rPr>
          <w:b/>
          <w:bCs/>
          <w:sz w:val="28"/>
          <w:szCs w:val="28"/>
        </w:rPr>
      </w:pPr>
    </w:p>
    <w:p w14:paraId="56CE3266" w14:textId="77777777" w:rsidR="00C23FD1" w:rsidRPr="00C23FD1" w:rsidRDefault="00C23FD1" w:rsidP="00C23FD1">
      <w:pPr>
        <w:rPr>
          <w:u w:val="single"/>
        </w:rPr>
      </w:pPr>
      <w:r w:rsidRPr="00C23FD1">
        <w:rPr>
          <w:u w:val="single"/>
        </w:rPr>
        <w:t>About Radnorshire Wildlife Trust</w:t>
      </w:r>
    </w:p>
    <w:p w14:paraId="28F72586" w14:textId="53DA71E1" w:rsidR="00C23FD1" w:rsidRDefault="00C23FD1" w:rsidP="00A66E86">
      <w:pPr>
        <w:jc w:val="both"/>
      </w:pPr>
      <w:r>
        <w:t>We are part of the Wildlife Trusts movement, the UK's leading conservation charity dedicated to all wildlife. We are your local charity, working hard to improve your local area for wildlife and for you. We manage 1</w:t>
      </w:r>
      <w:r w:rsidR="00A66E86">
        <w:t>6</w:t>
      </w:r>
      <w:r>
        <w:t xml:space="preserve"> nature reserves</w:t>
      </w:r>
      <w:r w:rsidR="00A66E86">
        <w:t xml:space="preserve"> and 1 farm</w:t>
      </w:r>
      <w:r>
        <w:t xml:space="preserve"> across Radnorshire as well as working closely with community groups and landowners to help make Radnorshire better for wildlife.</w:t>
      </w:r>
    </w:p>
    <w:p w14:paraId="04F0446D" w14:textId="77777777" w:rsidR="00132822" w:rsidRDefault="00132822" w:rsidP="00C23FD1">
      <w:pPr>
        <w:rPr>
          <w:u w:val="single"/>
        </w:rPr>
      </w:pPr>
    </w:p>
    <w:p w14:paraId="59E0C8B5" w14:textId="7173DCF3" w:rsidR="00C23FD1" w:rsidRPr="00C23FD1" w:rsidRDefault="00C23FD1" w:rsidP="00C23FD1">
      <w:pPr>
        <w:rPr>
          <w:u w:val="single"/>
        </w:rPr>
      </w:pPr>
      <w:r w:rsidRPr="00C23FD1">
        <w:rPr>
          <w:u w:val="single"/>
        </w:rPr>
        <w:t>About the role</w:t>
      </w:r>
    </w:p>
    <w:p w14:paraId="26F5A1CA" w14:textId="781CB92E" w:rsidR="00132822" w:rsidRDefault="002D19C6" w:rsidP="00C23FD1">
      <w:pPr>
        <w:jc w:val="both"/>
      </w:pPr>
      <w:r>
        <w:t>Are you interested in i</w:t>
      </w:r>
      <w:r w:rsidRPr="002D19C6">
        <w:t>nspir</w:t>
      </w:r>
      <w:r>
        <w:t>ing</w:t>
      </w:r>
      <w:r w:rsidRPr="002D19C6">
        <w:t xml:space="preserve"> and enthus</w:t>
      </w:r>
      <w:r>
        <w:t>ing</w:t>
      </w:r>
      <w:r w:rsidRPr="002D19C6">
        <w:t xml:space="preserve"> the public with</w:t>
      </w:r>
      <w:r>
        <w:t xml:space="preserve"> a</w:t>
      </w:r>
      <w:r w:rsidRPr="002D19C6">
        <w:t xml:space="preserve"> real passion for</w:t>
      </w:r>
      <w:r>
        <w:t xml:space="preserve"> nature? Advocacy is key in </w:t>
      </w:r>
      <w:r w:rsidR="00C23FD1">
        <w:t>engag</w:t>
      </w:r>
      <w:r>
        <w:t xml:space="preserve">ing people </w:t>
      </w:r>
      <w:r w:rsidR="00C23FD1">
        <w:t>with</w:t>
      </w:r>
      <w:r w:rsidR="00132822">
        <w:t xml:space="preserve"> the work of</w:t>
      </w:r>
      <w:r w:rsidR="00C23FD1">
        <w:t xml:space="preserve"> </w:t>
      </w:r>
      <w:r>
        <w:t>Radnorshire Wildlife Trust</w:t>
      </w:r>
      <w:r w:rsidR="00C23FD1">
        <w:t>. T</w:t>
      </w:r>
      <w:r>
        <w:t>o date</w:t>
      </w:r>
      <w:r w:rsidR="00132822">
        <w:t xml:space="preserve"> </w:t>
      </w:r>
      <w:r>
        <w:t>w</w:t>
      </w:r>
      <w:r w:rsidR="00C23FD1">
        <w:t xml:space="preserve">e have run successful </w:t>
      </w:r>
      <w:r>
        <w:t>engagement stalls at Gilfach Nature Reserve or at local community events</w:t>
      </w:r>
      <w:r w:rsidR="00C23FD1">
        <w:t xml:space="preserve">, but we want to increase this </w:t>
      </w:r>
      <w:r>
        <w:t xml:space="preserve">to engage people with </w:t>
      </w:r>
      <w:r>
        <w:t>the Wilder Pentwyn Project</w:t>
      </w:r>
      <w:r>
        <w:t xml:space="preserve">, </w:t>
      </w:r>
      <w:r w:rsidR="00C23FD1">
        <w:t xml:space="preserve">and volunteers are a key part of that. </w:t>
      </w:r>
      <w:r w:rsidR="00A66E86">
        <w:t>Pentwyn</w:t>
      </w:r>
      <w:r>
        <w:t xml:space="preserve"> Advocacy</w:t>
      </w:r>
      <w:r w:rsidR="00C23FD1">
        <w:t xml:space="preserve"> Volunteers will </w:t>
      </w:r>
      <w:r>
        <w:t xml:space="preserve">have a presence </w:t>
      </w:r>
      <w:r w:rsidRPr="002D19C6">
        <w:t xml:space="preserve">at various events </w:t>
      </w:r>
      <w:r w:rsidR="00132822">
        <w:t xml:space="preserve">(such as country shows and village fetes) or other local sites where we’d expect a high footfall, </w:t>
      </w:r>
      <w:r w:rsidRPr="002D19C6">
        <w:t xml:space="preserve">to engage </w:t>
      </w:r>
      <w:r>
        <w:t xml:space="preserve">the public </w:t>
      </w:r>
      <w:r w:rsidRPr="002D19C6">
        <w:t>with</w:t>
      </w:r>
      <w:r>
        <w:t xml:space="preserve"> the Wilder Pentwyn project</w:t>
      </w:r>
      <w:r w:rsidR="00132822">
        <w:t xml:space="preserve">, answer questions, </w:t>
      </w:r>
      <w:r>
        <w:t>and e</w:t>
      </w:r>
      <w:r w:rsidRPr="002D19C6">
        <w:t xml:space="preserve">ncourage </w:t>
      </w:r>
      <w:r>
        <w:t xml:space="preserve">people </w:t>
      </w:r>
      <w:r w:rsidRPr="002D19C6">
        <w:t xml:space="preserve">to support </w:t>
      </w:r>
      <w:r>
        <w:t>Radnorshire Wildlife Trust through a one-off donation or membership.</w:t>
      </w:r>
      <w:r w:rsidR="00132822">
        <w:t xml:space="preserve"> This may involve manning a stall, greeting people at an entrance, or walking around an event </w:t>
      </w:r>
      <w:r w:rsidR="00132822" w:rsidRPr="00132822">
        <w:t>chatting to the public about our work</w:t>
      </w:r>
      <w:r w:rsidR="00132822">
        <w:t xml:space="preserve">. </w:t>
      </w:r>
    </w:p>
    <w:p w14:paraId="6BD6191E" w14:textId="65E461F0" w:rsidR="00132822" w:rsidRDefault="00132822" w:rsidP="00C23FD1">
      <w:pPr>
        <w:jc w:val="both"/>
      </w:pPr>
      <w:bookmarkStart w:id="0" w:name="_Hlk179797998"/>
      <w:r w:rsidRPr="00132822">
        <w:t xml:space="preserve">You don't need to be a nature or conservation expert. </w:t>
      </w:r>
      <w:proofErr w:type="gramStart"/>
      <w:r w:rsidRPr="00132822">
        <w:t>As long as</w:t>
      </w:r>
      <w:proofErr w:type="gramEnd"/>
      <w:r w:rsidRPr="00132822">
        <w:t xml:space="preserve"> you have enthusiasm, a great way with people and an interest in</w:t>
      </w:r>
      <w:r>
        <w:t xml:space="preserve"> the work we’re doing to restore nature at Pentwyn Farm. </w:t>
      </w:r>
    </w:p>
    <w:bookmarkEnd w:id="0"/>
    <w:p w14:paraId="30D2EDBC" w14:textId="0E8DFBB1" w:rsidR="00C23FD1" w:rsidRDefault="002D19C6" w:rsidP="00C23FD1">
      <w:pPr>
        <w:jc w:val="both"/>
      </w:pPr>
      <w:r>
        <w:t xml:space="preserve">Volunteers may attend events paired up with another volunteer, working alongside a staff member, or occasionally on their own. A </w:t>
      </w:r>
      <w:r w:rsidR="00A66E86">
        <w:t xml:space="preserve">DBS check would be required for this, and first aid training would be provided by RWT. </w:t>
      </w:r>
      <w:r>
        <w:t xml:space="preserve">Volunteers would be required to follow RWT’s lone working procedures to ensure their safety when working alone. </w:t>
      </w:r>
      <w:r w:rsidR="00A66E86">
        <w:t>The</w:t>
      </w:r>
      <w:r w:rsidR="00C23FD1">
        <w:t xml:space="preserve"> role would suit someone who is:</w:t>
      </w:r>
    </w:p>
    <w:p w14:paraId="6E41F81D" w14:textId="3582F887" w:rsidR="00C23FD1" w:rsidRPr="00500AC9" w:rsidRDefault="00C23FD1" w:rsidP="00500AC9">
      <w:pPr>
        <w:pStyle w:val="ListParagraph"/>
        <w:numPr>
          <w:ilvl w:val="0"/>
          <w:numId w:val="2"/>
        </w:numPr>
        <w:spacing w:after="0"/>
      </w:pPr>
      <w:r w:rsidRPr="00500AC9">
        <w:t xml:space="preserve">A sociable person, comfortable talking to adults and children. </w:t>
      </w:r>
    </w:p>
    <w:p w14:paraId="1D0A592B" w14:textId="77777777" w:rsidR="00DD5497" w:rsidRPr="00500AC9" w:rsidRDefault="00C23FD1" w:rsidP="00500AC9">
      <w:pPr>
        <w:pStyle w:val="ListParagraph"/>
        <w:numPr>
          <w:ilvl w:val="0"/>
          <w:numId w:val="2"/>
        </w:numPr>
        <w:spacing w:after="0"/>
      </w:pPr>
      <w:r w:rsidRPr="00500AC9">
        <w:t>Trustworthy &amp; reliable, with a positive attitude.</w:t>
      </w:r>
    </w:p>
    <w:p w14:paraId="4E8435C6" w14:textId="11D0B916" w:rsidR="00C23FD1" w:rsidRPr="00500AC9" w:rsidRDefault="00C23FD1" w:rsidP="00500AC9">
      <w:pPr>
        <w:pStyle w:val="ListParagraph"/>
        <w:numPr>
          <w:ilvl w:val="0"/>
          <w:numId w:val="2"/>
        </w:numPr>
        <w:spacing w:after="0"/>
      </w:pPr>
      <w:r w:rsidRPr="00500AC9">
        <w:t>Able to follow instruction and health and safety protocols.</w:t>
      </w:r>
    </w:p>
    <w:p w14:paraId="61C719E5" w14:textId="77777777" w:rsidR="00C23FD1" w:rsidRPr="00500AC9" w:rsidRDefault="00C23FD1" w:rsidP="00500AC9">
      <w:pPr>
        <w:pStyle w:val="ListParagraph"/>
        <w:numPr>
          <w:ilvl w:val="0"/>
          <w:numId w:val="2"/>
        </w:numPr>
        <w:spacing w:after="0"/>
        <w:rPr>
          <w:b/>
          <w:bCs/>
        </w:rPr>
      </w:pPr>
      <w:r w:rsidRPr="00500AC9">
        <w:t xml:space="preserve">Has knowledge and/or interest in wildlife. </w:t>
      </w:r>
    </w:p>
    <w:p w14:paraId="4146562B" w14:textId="237F021F" w:rsidR="008F234C" w:rsidRPr="008F234C" w:rsidRDefault="00C23FD1" w:rsidP="00500AC9">
      <w:pPr>
        <w:pStyle w:val="ListParagraph"/>
        <w:numPr>
          <w:ilvl w:val="0"/>
          <w:numId w:val="2"/>
        </w:numPr>
        <w:spacing w:after="0"/>
        <w:rPr>
          <w:b/>
          <w:bCs/>
        </w:rPr>
      </w:pPr>
      <w:r w:rsidRPr="00500AC9">
        <w:t>Willing to work outdoors</w:t>
      </w:r>
      <w:r w:rsidR="008F234C">
        <w:t>.</w:t>
      </w:r>
    </w:p>
    <w:p w14:paraId="39EF83B0" w14:textId="6D9CC6B3" w:rsidR="00C23FD1" w:rsidRPr="008F606C" w:rsidRDefault="00C23FD1" w:rsidP="00C23FD1">
      <w:pPr>
        <w:pStyle w:val="ListParagraph"/>
        <w:numPr>
          <w:ilvl w:val="0"/>
          <w:numId w:val="2"/>
        </w:numPr>
        <w:spacing w:after="0"/>
        <w:rPr>
          <w:b/>
          <w:bCs/>
          <w:sz w:val="28"/>
          <w:szCs w:val="28"/>
        </w:rPr>
      </w:pPr>
      <w:r w:rsidRPr="00500AC9">
        <w:t>Experience of working with children is desirable</w:t>
      </w:r>
      <w:r w:rsidR="008F606C">
        <w:t>.</w:t>
      </w:r>
    </w:p>
    <w:p w14:paraId="327FA522" w14:textId="77777777" w:rsidR="008F606C" w:rsidRPr="008F606C" w:rsidRDefault="008F606C" w:rsidP="008F606C">
      <w:pPr>
        <w:pStyle w:val="ListParagraph"/>
        <w:spacing w:after="0"/>
        <w:ind w:left="765"/>
        <w:rPr>
          <w:b/>
          <w:bCs/>
          <w:sz w:val="28"/>
          <w:szCs w:val="28"/>
        </w:rPr>
      </w:pPr>
    </w:p>
    <w:p w14:paraId="2022C888" w14:textId="77777777" w:rsidR="00132822" w:rsidRDefault="00132822" w:rsidP="00C23FD1">
      <w:pPr>
        <w:rPr>
          <w:u w:val="single"/>
        </w:rPr>
      </w:pPr>
    </w:p>
    <w:p w14:paraId="553FC4A8" w14:textId="68B5C3BB" w:rsidR="00C23FD1" w:rsidRPr="00C23FD1" w:rsidRDefault="00C23FD1" w:rsidP="00C23FD1">
      <w:pPr>
        <w:rPr>
          <w:u w:val="single"/>
        </w:rPr>
      </w:pPr>
      <w:r w:rsidRPr="00C23FD1">
        <w:rPr>
          <w:u w:val="single"/>
        </w:rPr>
        <w:t>Why volunteer</w:t>
      </w:r>
    </w:p>
    <w:p w14:paraId="7DDEFFF8" w14:textId="73784A86" w:rsidR="00C23FD1" w:rsidRDefault="00C23FD1" w:rsidP="00C23FD1">
      <w:pPr>
        <w:jc w:val="both"/>
      </w:pPr>
      <w:r>
        <w:t>As well as making a significant contribution to Radnorshire Wildlife Trust, this role provides opportunities to build skills and experience and be part of a friendly, welcoming team. This role will help to enthuse and inspire people about wildlife</w:t>
      </w:r>
      <w:r w:rsidR="00A66E86">
        <w:t xml:space="preserve"> and the work being done at Wilder Pentwyn Farm</w:t>
      </w:r>
      <w:r>
        <w:t xml:space="preserve">, something that we think brings a huge sense of satisfaction. </w:t>
      </w:r>
      <w:r w:rsidR="00A66E86">
        <w:t xml:space="preserve">This is a chance to be part of a very exciting project, working towards achieving RWT’s 30-year vision for Pentwyn. </w:t>
      </w:r>
    </w:p>
    <w:p w14:paraId="08556646" w14:textId="4F414A98" w:rsidR="00C23FD1" w:rsidRDefault="00C23FD1" w:rsidP="00C23FD1">
      <w:pPr>
        <w:jc w:val="both"/>
      </w:pPr>
    </w:p>
    <w:p w14:paraId="4DEDCB55" w14:textId="1DAF95A9" w:rsidR="005A23E7" w:rsidRDefault="005A23E7" w:rsidP="005A23E7">
      <w:pPr>
        <w:jc w:val="both"/>
        <w:rPr>
          <w:u w:val="single"/>
        </w:rPr>
      </w:pPr>
      <w:r w:rsidRPr="005A23E7">
        <w:rPr>
          <w:u w:val="single"/>
        </w:rPr>
        <w:t>What we need from you</w:t>
      </w:r>
    </w:p>
    <w:tbl>
      <w:tblPr>
        <w:tblStyle w:val="TableGrid"/>
        <w:tblW w:w="0" w:type="auto"/>
        <w:tblLook w:val="04A0" w:firstRow="1" w:lastRow="0" w:firstColumn="1" w:lastColumn="0" w:noHBand="0" w:noVBand="1"/>
      </w:tblPr>
      <w:tblGrid>
        <w:gridCol w:w="4508"/>
        <w:gridCol w:w="4508"/>
      </w:tblGrid>
      <w:tr w:rsidR="00D96306" w14:paraId="66216089" w14:textId="77777777" w:rsidTr="00D96306">
        <w:tc>
          <w:tcPr>
            <w:tcW w:w="4508" w:type="dxa"/>
          </w:tcPr>
          <w:p w14:paraId="54D6C4BE" w14:textId="77777777" w:rsidR="00D96306" w:rsidRDefault="00D96306" w:rsidP="005A23E7">
            <w:pPr>
              <w:jc w:val="both"/>
            </w:pPr>
            <w:r>
              <w:t>Time commitment</w:t>
            </w:r>
          </w:p>
          <w:p w14:paraId="0E6D93E7" w14:textId="69F41BAE" w:rsidR="00D96306" w:rsidRDefault="00D96306" w:rsidP="005A23E7">
            <w:pPr>
              <w:jc w:val="both"/>
            </w:pPr>
          </w:p>
        </w:tc>
        <w:tc>
          <w:tcPr>
            <w:tcW w:w="4508" w:type="dxa"/>
          </w:tcPr>
          <w:p w14:paraId="7AFB5C7E" w14:textId="77777777" w:rsidR="00D96306" w:rsidRDefault="007536E5" w:rsidP="005A23E7">
            <w:pPr>
              <w:jc w:val="both"/>
            </w:pPr>
            <w:r>
              <w:t xml:space="preserve">Variable, </w:t>
            </w:r>
            <w:r w:rsidR="003B2B97">
              <w:t>dependant on the events and school visits planned. Likely 2 days a month.</w:t>
            </w:r>
          </w:p>
          <w:p w14:paraId="1CCFACB5" w14:textId="6EBD9B4A" w:rsidR="003B2B97" w:rsidRDefault="003B2B97" w:rsidP="005A23E7">
            <w:pPr>
              <w:jc w:val="both"/>
            </w:pPr>
          </w:p>
        </w:tc>
      </w:tr>
      <w:tr w:rsidR="00D96306" w14:paraId="66373E97" w14:textId="77777777" w:rsidTr="00D96306">
        <w:tc>
          <w:tcPr>
            <w:tcW w:w="4508" w:type="dxa"/>
          </w:tcPr>
          <w:p w14:paraId="05DB13E7" w14:textId="77777777" w:rsidR="00D96306" w:rsidRDefault="00D96306" w:rsidP="005A23E7">
            <w:pPr>
              <w:jc w:val="both"/>
            </w:pPr>
            <w:r>
              <w:t>Expenses</w:t>
            </w:r>
          </w:p>
          <w:p w14:paraId="29815E3C" w14:textId="5069CC9A" w:rsidR="00D96306" w:rsidRDefault="00D96306" w:rsidP="005A23E7">
            <w:pPr>
              <w:jc w:val="both"/>
            </w:pPr>
          </w:p>
        </w:tc>
        <w:tc>
          <w:tcPr>
            <w:tcW w:w="4508" w:type="dxa"/>
          </w:tcPr>
          <w:p w14:paraId="3E8FD80F" w14:textId="77777777" w:rsidR="00D96306" w:rsidRDefault="003B2B97" w:rsidP="005A23E7">
            <w:pPr>
              <w:jc w:val="both"/>
            </w:pPr>
            <w:r>
              <w:t>Travel expenses will be paid between home/venue of event.</w:t>
            </w:r>
          </w:p>
          <w:p w14:paraId="6308DDF0" w14:textId="2EBDB32F" w:rsidR="003B2B97" w:rsidRDefault="003B2B97" w:rsidP="005A23E7">
            <w:pPr>
              <w:jc w:val="both"/>
            </w:pPr>
          </w:p>
        </w:tc>
      </w:tr>
      <w:tr w:rsidR="00D96306" w14:paraId="72D418C2" w14:textId="77777777" w:rsidTr="00D96306">
        <w:tc>
          <w:tcPr>
            <w:tcW w:w="4508" w:type="dxa"/>
          </w:tcPr>
          <w:p w14:paraId="7A752E9A" w14:textId="77777777" w:rsidR="00D96306" w:rsidRDefault="00D96306" w:rsidP="005A23E7">
            <w:pPr>
              <w:jc w:val="both"/>
            </w:pPr>
            <w:r>
              <w:t>Requirements</w:t>
            </w:r>
          </w:p>
          <w:p w14:paraId="7069111A" w14:textId="09AAD9E0" w:rsidR="00D96306" w:rsidRDefault="00D96306" w:rsidP="005A23E7">
            <w:pPr>
              <w:jc w:val="both"/>
            </w:pPr>
          </w:p>
        </w:tc>
        <w:tc>
          <w:tcPr>
            <w:tcW w:w="4508" w:type="dxa"/>
          </w:tcPr>
          <w:p w14:paraId="63EF661F" w14:textId="77777777" w:rsidR="008F606C" w:rsidRDefault="00C71778" w:rsidP="005A23E7">
            <w:pPr>
              <w:pStyle w:val="ListParagraph"/>
              <w:numPr>
                <w:ilvl w:val="0"/>
                <w:numId w:val="4"/>
              </w:numPr>
              <w:jc w:val="both"/>
            </w:pPr>
            <w:r>
              <w:t>Volunteer registration form completed</w:t>
            </w:r>
          </w:p>
          <w:p w14:paraId="4E5D2931" w14:textId="77777777" w:rsidR="008F606C" w:rsidRDefault="00C71778" w:rsidP="005A23E7">
            <w:pPr>
              <w:pStyle w:val="ListParagraph"/>
              <w:numPr>
                <w:ilvl w:val="0"/>
                <w:numId w:val="4"/>
              </w:numPr>
              <w:jc w:val="both"/>
            </w:pPr>
            <w:r>
              <w:t>Informal interview</w:t>
            </w:r>
          </w:p>
          <w:p w14:paraId="2B1A51F8" w14:textId="6457A52C" w:rsidR="008F606C" w:rsidRDefault="002D19C6" w:rsidP="005A23E7">
            <w:pPr>
              <w:pStyle w:val="ListParagraph"/>
              <w:numPr>
                <w:ilvl w:val="0"/>
                <w:numId w:val="4"/>
              </w:numPr>
              <w:jc w:val="both"/>
            </w:pPr>
            <w:r>
              <w:t>One</w:t>
            </w:r>
            <w:r w:rsidR="00C71778">
              <w:t xml:space="preserve"> reference</w:t>
            </w:r>
          </w:p>
          <w:p w14:paraId="2C18E734" w14:textId="77777777" w:rsidR="008F606C" w:rsidRDefault="00C71778" w:rsidP="005A23E7">
            <w:pPr>
              <w:pStyle w:val="ListParagraph"/>
              <w:numPr>
                <w:ilvl w:val="0"/>
                <w:numId w:val="4"/>
              </w:numPr>
              <w:jc w:val="both"/>
            </w:pPr>
            <w:r>
              <w:t>Complete initial induction and any training</w:t>
            </w:r>
          </w:p>
          <w:p w14:paraId="1D63AE2F" w14:textId="54967BD1" w:rsidR="00D96306" w:rsidRDefault="00C71778" w:rsidP="005A23E7">
            <w:pPr>
              <w:pStyle w:val="ListParagraph"/>
              <w:numPr>
                <w:ilvl w:val="0"/>
                <w:numId w:val="4"/>
              </w:numPr>
              <w:jc w:val="both"/>
            </w:pPr>
            <w:r>
              <w:t>A DBS check may be required</w:t>
            </w:r>
          </w:p>
          <w:p w14:paraId="09C20204" w14:textId="183AA8A0" w:rsidR="00C71778" w:rsidRDefault="00C71778" w:rsidP="005A23E7">
            <w:pPr>
              <w:jc w:val="both"/>
            </w:pPr>
          </w:p>
        </w:tc>
      </w:tr>
      <w:tr w:rsidR="00D96306" w14:paraId="28D7DE82" w14:textId="77777777" w:rsidTr="00D96306">
        <w:tc>
          <w:tcPr>
            <w:tcW w:w="4508" w:type="dxa"/>
          </w:tcPr>
          <w:p w14:paraId="1D7C10E4" w14:textId="77777777" w:rsidR="00D96306" w:rsidRDefault="00D96306" w:rsidP="005A23E7">
            <w:pPr>
              <w:jc w:val="both"/>
            </w:pPr>
            <w:r>
              <w:t>Contact</w:t>
            </w:r>
          </w:p>
          <w:p w14:paraId="4DC6CB5A" w14:textId="42499F96" w:rsidR="00D96306" w:rsidRDefault="00D96306" w:rsidP="005A23E7">
            <w:pPr>
              <w:jc w:val="both"/>
            </w:pPr>
          </w:p>
        </w:tc>
        <w:tc>
          <w:tcPr>
            <w:tcW w:w="4508" w:type="dxa"/>
          </w:tcPr>
          <w:p w14:paraId="651B892C" w14:textId="68CFDCE1" w:rsidR="00C71778" w:rsidRDefault="00A66E86" w:rsidP="005A23E7">
            <w:pPr>
              <w:jc w:val="both"/>
            </w:pPr>
            <w:r>
              <w:t>Chloe Jackson (Pentwyn Project Officer)</w:t>
            </w:r>
          </w:p>
          <w:p w14:paraId="4AB4A6B5" w14:textId="6616B32E" w:rsidR="00C71778" w:rsidRDefault="00A66E86" w:rsidP="005A23E7">
            <w:pPr>
              <w:jc w:val="both"/>
            </w:pPr>
            <w:hyperlink r:id="rId7" w:history="1">
              <w:r w:rsidRPr="006C4A7E">
                <w:rPr>
                  <w:rStyle w:val="Hyperlink"/>
                </w:rPr>
                <w:t>chloe@rwtwales.org</w:t>
              </w:r>
            </w:hyperlink>
          </w:p>
          <w:p w14:paraId="5E7425B8" w14:textId="0EA1A0A9" w:rsidR="00A66E86" w:rsidRDefault="00A66E86" w:rsidP="005A23E7">
            <w:pPr>
              <w:jc w:val="both"/>
            </w:pPr>
            <w:r w:rsidRPr="00A66E86">
              <w:t>07939972146</w:t>
            </w:r>
          </w:p>
        </w:tc>
      </w:tr>
    </w:tbl>
    <w:p w14:paraId="740D2B17" w14:textId="77777777" w:rsidR="005A23E7" w:rsidRPr="005A23E7" w:rsidRDefault="005A23E7" w:rsidP="005A23E7">
      <w:pPr>
        <w:jc w:val="both"/>
      </w:pPr>
    </w:p>
    <w:sectPr w:rsidR="005A23E7" w:rsidRPr="005A23E7" w:rsidSect="006F5DB9">
      <w:headerReference w:type="default" r:id="rId8"/>
      <w:footerReference w:type="default" r:id="rId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00B3F" w14:textId="77777777" w:rsidR="002F36CB" w:rsidRDefault="002F36CB" w:rsidP="00C23FD1">
      <w:pPr>
        <w:spacing w:after="0" w:line="240" w:lineRule="auto"/>
      </w:pPr>
      <w:r>
        <w:separator/>
      </w:r>
    </w:p>
  </w:endnote>
  <w:endnote w:type="continuationSeparator" w:id="0">
    <w:p w14:paraId="52E71747" w14:textId="77777777" w:rsidR="002F36CB" w:rsidRDefault="002F36CB" w:rsidP="00C23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A36B9" w14:textId="721C0B9E" w:rsidR="00C23FD1" w:rsidRDefault="00C23FD1">
    <w:pPr>
      <w:pStyle w:val="Footer"/>
      <w:jc w:val="center"/>
      <w:rPr>
        <w:caps/>
        <w:noProof/>
        <w:color w:val="4472C4" w:themeColor="accent1"/>
      </w:rPr>
    </w:pPr>
    <w:r>
      <w:rPr>
        <w:rFonts w:ascii="Calibri" w:hAnsi="Calibri"/>
        <w:b/>
        <w:i/>
        <w:noProof/>
        <w:sz w:val="10"/>
        <w:szCs w:val="10"/>
      </w:rPr>
      <w:drawing>
        <wp:inline distT="0" distB="0" distL="0" distR="0" wp14:anchorId="38F6AED9" wp14:editId="6A9E9DCF">
          <wp:extent cx="5638165" cy="931545"/>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165" cy="931545"/>
                  </a:xfrm>
                  <a:prstGeom prst="rect">
                    <a:avLst/>
                  </a:prstGeom>
                  <a:noFill/>
                  <a:ln>
                    <a:noFill/>
                  </a:ln>
                </pic:spPr>
              </pic:pic>
            </a:graphicData>
          </a:graphic>
        </wp:inline>
      </w:drawing>
    </w:r>
  </w:p>
  <w:p w14:paraId="01FE88B3" w14:textId="3FEA938A" w:rsidR="00C23FD1" w:rsidRPr="00C23FD1" w:rsidRDefault="00C23FD1" w:rsidP="00C23FD1">
    <w:pPr>
      <w:pStyle w:val="Heading2"/>
      <w:rPr>
        <w:i w:val="0"/>
        <w:iCs w:val="0"/>
        <w:sz w:val="16"/>
        <w:szCs w:val="16"/>
      </w:rPr>
    </w:pPr>
    <w:r>
      <w:rPr>
        <w:i w:val="0"/>
        <w:iCs w:val="0"/>
        <w:sz w:val="16"/>
        <w:szCs w:val="16"/>
      </w:rPr>
      <w:t xml:space="preserve">                                                                            Radnorshire Wildlife Trust     </w:t>
    </w:r>
    <w:r w:rsidRPr="00153C34">
      <w:rPr>
        <w:i w:val="0"/>
        <w:iCs w:val="0"/>
        <w:sz w:val="16"/>
        <w:szCs w:val="16"/>
      </w:rPr>
      <w:t>Charity No.519021   Company No.2132736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F163B" w14:textId="77777777" w:rsidR="002F36CB" w:rsidRDefault="002F36CB" w:rsidP="00C23FD1">
      <w:pPr>
        <w:spacing w:after="0" w:line="240" w:lineRule="auto"/>
      </w:pPr>
      <w:r>
        <w:separator/>
      </w:r>
    </w:p>
  </w:footnote>
  <w:footnote w:type="continuationSeparator" w:id="0">
    <w:p w14:paraId="501F9456" w14:textId="77777777" w:rsidR="002F36CB" w:rsidRDefault="002F36CB" w:rsidP="00C23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FDF30" w14:textId="18BB59FC" w:rsidR="00C23FD1" w:rsidRDefault="00181E21" w:rsidP="00181E21">
    <w:pPr>
      <w:pStyle w:val="Header"/>
      <w:jc w:val="center"/>
    </w:pPr>
    <w:r>
      <w:rPr>
        <w:noProof/>
      </w:rPr>
      <w:drawing>
        <wp:inline distT="0" distB="0" distL="0" distR="0" wp14:anchorId="1B8E788A" wp14:editId="178B664C">
          <wp:extent cx="4893310" cy="1590082"/>
          <wp:effectExtent l="0" t="0" r="254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3063" cy="15932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C4A7F"/>
    <w:multiLevelType w:val="hybridMultilevel"/>
    <w:tmpl w:val="0F84A0B0"/>
    <w:lvl w:ilvl="0" w:tplc="EEF863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FD3FDA"/>
    <w:multiLevelType w:val="hybridMultilevel"/>
    <w:tmpl w:val="487C3E2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65EE16AB"/>
    <w:multiLevelType w:val="hybridMultilevel"/>
    <w:tmpl w:val="A8F0B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454ED9"/>
    <w:multiLevelType w:val="hybridMultilevel"/>
    <w:tmpl w:val="65306CD6"/>
    <w:lvl w:ilvl="0" w:tplc="08090001">
      <w:start w:val="1"/>
      <w:numFmt w:val="bullet"/>
      <w:lvlText w:val=""/>
      <w:lvlJc w:val="left"/>
      <w:pPr>
        <w:ind w:left="765" w:hanging="360"/>
      </w:pPr>
      <w:rPr>
        <w:rFonts w:ascii="Symbol" w:hAnsi="Symbol"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num w:numId="1" w16cid:durableId="87964837">
    <w:abstractNumId w:val="1"/>
  </w:num>
  <w:num w:numId="2" w16cid:durableId="1708943337">
    <w:abstractNumId w:val="3"/>
  </w:num>
  <w:num w:numId="3" w16cid:durableId="2089695059">
    <w:abstractNumId w:val="0"/>
  </w:num>
  <w:num w:numId="4" w16cid:durableId="1044254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FD1"/>
    <w:rsid w:val="000125F2"/>
    <w:rsid w:val="000E14D2"/>
    <w:rsid w:val="00132822"/>
    <w:rsid w:val="00181E21"/>
    <w:rsid w:val="002D19C6"/>
    <w:rsid w:val="002F36CB"/>
    <w:rsid w:val="003B0CA7"/>
    <w:rsid w:val="003B2B97"/>
    <w:rsid w:val="0040226D"/>
    <w:rsid w:val="00500AC9"/>
    <w:rsid w:val="00552270"/>
    <w:rsid w:val="005A23E7"/>
    <w:rsid w:val="00652960"/>
    <w:rsid w:val="00670DEC"/>
    <w:rsid w:val="006F5DB9"/>
    <w:rsid w:val="007536E5"/>
    <w:rsid w:val="007A052F"/>
    <w:rsid w:val="0088342D"/>
    <w:rsid w:val="008C01D5"/>
    <w:rsid w:val="008F234C"/>
    <w:rsid w:val="008F606C"/>
    <w:rsid w:val="00A66E86"/>
    <w:rsid w:val="00B63984"/>
    <w:rsid w:val="00B75472"/>
    <w:rsid w:val="00B82712"/>
    <w:rsid w:val="00C23FD1"/>
    <w:rsid w:val="00C71778"/>
    <w:rsid w:val="00C7701A"/>
    <w:rsid w:val="00D96306"/>
    <w:rsid w:val="00DD5497"/>
    <w:rsid w:val="00E268F3"/>
    <w:rsid w:val="00EB4FFC"/>
    <w:rsid w:val="00EE1264"/>
    <w:rsid w:val="00EF6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D46EB"/>
  <w15:chartTrackingRefBased/>
  <w15:docId w15:val="{9DDD4E37-E7D5-400D-82B1-6D9E1916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3F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C23FD1"/>
    <w:pPr>
      <w:keepNext/>
      <w:spacing w:after="0" w:line="240" w:lineRule="auto"/>
      <w:outlineLvl w:val="1"/>
    </w:pPr>
    <w:rPr>
      <w:rFonts w:ascii="Calibri" w:eastAsia="Times New Roman" w:hAnsi="Calibri" w:cs="Times New Roman"/>
      <w:i/>
      <w:iCs/>
      <w:sz w:val="28"/>
      <w:szCs w:val="24"/>
    </w:rPr>
  </w:style>
  <w:style w:type="paragraph" w:styleId="Heading3">
    <w:name w:val="heading 3"/>
    <w:basedOn w:val="Normal"/>
    <w:next w:val="Normal"/>
    <w:link w:val="Heading3Char"/>
    <w:uiPriority w:val="9"/>
    <w:unhideWhenUsed/>
    <w:qFormat/>
    <w:rsid w:val="00C23F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FD1"/>
  </w:style>
  <w:style w:type="paragraph" w:styleId="Footer">
    <w:name w:val="footer"/>
    <w:basedOn w:val="Normal"/>
    <w:link w:val="FooterChar"/>
    <w:uiPriority w:val="99"/>
    <w:unhideWhenUsed/>
    <w:rsid w:val="00C23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FD1"/>
  </w:style>
  <w:style w:type="character" w:customStyle="1" w:styleId="Heading2Char">
    <w:name w:val="Heading 2 Char"/>
    <w:basedOn w:val="DefaultParagraphFont"/>
    <w:link w:val="Heading2"/>
    <w:rsid w:val="00C23FD1"/>
    <w:rPr>
      <w:rFonts w:ascii="Calibri" w:eastAsia="Times New Roman" w:hAnsi="Calibri" w:cs="Times New Roman"/>
      <w:i/>
      <w:iCs/>
      <w:sz w:val="28"/>
      <w:szCs w:val="24"/>
    </w:rPr>
  </w:style>
  <w:style w:type="character" w:customStyle="1" w:styleId="Heading1Char">
    <w:name w:val="Heading 1 Char"/>
    <w:basedOn w:val="DefaultParagraphFont"/>
    <w:link w:val="Heading1"/>
    <w:uiPriority w:val="9"/>
    <w:rsid w:val="00C23F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23FD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C23FD1"/>
    <w:pPr>
      <w:ind w:left="720"/>
      <w:contextualSpacing/>
    </w:pPr>
  </w:style>
  <w:style w:type="table" w:styleId="TableGrid">
    <w:name w:val="Table Grid"/>
    <w:basedOn w:val="TableNormal"/>
    <w:uiPriority w:val="39"/>
    <w:rsid w:val="00D96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1778"/>
    <w:rPr>
      <w:color w:val="0563C1" w:themeColor="hyperlink"/>
      <w:u w:val="single"/>
    </w:rPr>
  </w:style>
  <w:style w:type="character" w:styleId="UnresolvedMention">
    <w:name w:val="Unresolved Mention"/>
    <w:basedOn w:val="DefaultParagraphFont"/>
    <w:uiPriority w:val="99"/>
    <w:semiHidden/>
    <w:unhideWhenUsed/>
    <w:rsid w:val="00C71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loe@rwtwal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Neville-Evans - RWT</dc:creator>
  <cp:keywords/>
  <dc:description/>
  <cp:lastModifiedBy>Chloe Jackson  - RWT</cp:lastModifiedBy>
  <cp:revision>4</cp:revision>
  <dcterms:created xsi:type="dcterms:W3CDTF">2024-10-14T09:48:00Z</dcterms:created>
  <dcterms:modified xsi:type="dcterms:W3CDTF">2024-10-14T10:34:00Z</dcterms:modified>
</cp:coreProperties>
</file>